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C5" w:rsidRDefault="009519C5" w:rsidP="009519C5">
      <w:pPr>
        <w:pStyle w:val="Kop1"/>
      </w:pPr>
      <w:bookmarkStart w:id="0" w:name="_GoBack"/>
      <w:bookmarkEnd w:id="0"/>
      <w:r>
        <w:t xml:space="preserve">Voorstelling </w:t>
      </w:r>
      <w:r w:rsidRPr="00720F3B">
        <w:t>methodiek risicoanalyse integriteit</w:t>
      </w:r>
    </w:p>
    <w:p w:rsidR="009519C5" w:rsidRPr="009519C5" w:rsidRDefault="009519C5" w:rsidP="009519C5"/>
    <w:tbl>
      <w:tblPr>
        <w:tblStyle w:val="Tabelraster"/>
        <w:tblW w:w="0" w:type="auto"/>
        <w:tblLook w:val="04A0" w:firstRow="1" w:lastRow="0" w:firstColumn="1" w:lastColumn="0" w:noHBand="0" w:noVBand="1"/>
      </w:tblPr>
      <w:tblGrid>
        <w:gridCol w:w="2375"/>
        <w:gridCol w:w="6913"/>
      </w:tblGrid>
      <w:tr w:rsidR="009519C5" w:rsidRPr="009519C5" w:rsidTr="00802823">
        <w:tc>
          <w:tcPr>
            <w:tcW w:w="2375" w:type="dxa"/>
          </w:tcPr>
          <w:p w:rsidR="009519C5" w:rsidRPr="009519C5" w:rsidRDefault="009519C5" w:rsidP="00802823">
            <w:pPr>
              <w:rPr>
                <w:rFonts w:cstheme="minorHAnsi"/>
                <w:b/>
                <w:color w:val="1F497D"/>
              </w:rPr>
            </w:pPr>
            <w:r w:rsidRPr="009519C5">
              <w:rPr>
                <w:rFonts w:cstheme="minorHAnsi"/>
                <w:b/>
                <w:color w:val="1F497D"/>
              </w:rPr>
              <w:t xml:space="preserve">Titel en beknopte  beschrijving van project/oefening </w:t>
            </w:r>
          </w:p>
        </w:tc>
        <w:tc>
          <w:tcPr>
            <w:tcW w:w="6913" w:type="dxa"/>
          </w:tcPr>
          <w:p w:rsidR="009519C5" w:rsidRPr="009519C5" w:rsidRDefault="009519C5" w:rsidP="00802823">
            <w:pPr>
              <w:rPr>
                <w:rFonts w:cstheme="minorHAnsi"/>
              </w:rPr>
            </w:pPr>
            <w:r w:rsidRPr="009519C5">
              <w:rPr>
                <w:rFonts w:cstheme="minorHAnsi"/>
                <w:color w:val="000000"/>
                <w:lang w:val="nl-NL"/>
              </w:rPr>
              <w:t>De methodiek voor het in kaart brengen van de kwetsbare functies en handelingen</w:t>
            </w:r>
          </w:p>
        </w:tc>
      </w:tr>
      <w:tr w:rsidR="009519C5" w:rsidRPr="009519C5" w:rsidTr="00802823">
        <w:tc>
          <w:tcPr>
            <w:tcW w:w="2375" w:type="dxa"/>
          </w:tcPr>
          <w:p w:rsidR="009519C5" w:rsidRPr="009519C5" w:rsidRDefault="009519C5" w:rsidP="00802823">
            <w:pPr>
              <w:rPr>
                <w:rFonts w:cstheme="minorHAnsi"/>
                <w:b/>
                <w:color w:val="1F497D"/>
              </w:rPr>
            </w:pPr>
            <w:r w:rsidRPr="009519C5">
              <w:rPr>
                <w:rFonts w:cstheme="minorHAnsi"/>
                <w:b/>
                <w:color w:val="1F497D"/>
              </w:rPr>
              <w:t xml:space="preserve">gehanteerde methodologie </w:t>
            </w:r>
            <w:r w:rsidRPr="009519C5">
              <w:rPr>
                <w:rFonts w:cstheme="minorHAnsi"/>
                <w:b/>
                <w:i/>
                <w:color w:val="1F497D"/>
              </w:rPr>
              <w:t xml:space="preserve">(bv proces of functie-georiënteerd, gebaseerd op leidraad van IAVA, </w:t>
            </w:r>
            <w:proofErr w:type="spellStart"/>
            <w:r w:rsidRPr="009519C5">
              <w:rPr>
                <w:rFonts w:cstheme="minorHAnsi"/>
                <w:b/>
                <w:i/>
                <w:color w:val="1F497D"/>
              </w:rPr>
              <w:t>ahv</w:t>
            </w:r>
            <w:proofErr w:type="spellEnd"/>
            <w:r w:rsidRPr="009519C5">
              <w:rPr>
                <w:rFonts w:cstheme="minorHAnsi"/>
                <w:b/>
                <w:i/>
                <w:color w:val="1F497D"/>
              </w:rPr>
              <w:t xml:space="preserve"> handleiding kwetsbare functies, gebaseerd op handboek van BIOS…)</w:t>
            </w:r>
            <w:r w:rsidRPr="009519C5">
              <w:rPr>
                <w:rFonts w:cstheme="minorHAnsi"/>
                <w:b/>
                <w:color w:val="1F497D"/>
              </w:rPr>
              <w:t xml:space="preserve"> (en bijbehorende documenten)</w:t>
            </w:r>
          </w:p>
          <w:p w:rsidR="009519C5" w:rsidRPr="009519C5" w:rsidRDefault="009519C5" w:rsidP="00802823">
            <w:pPr>
              <w:rPr>
                <w:rFonts w:cstheme="minorHAnsi"/>
                <w:b/>
              </w:rPr>
            </w:pPr>
          </w:p>
        </w:tc>
        <w:tc>
          <w:tcPr>
            <w:tcW w:w="6913" w:type="dxa"/>
          </w:tcPr>
          <w:p w:rsidR="00FF022A" w:rsidRDefault="00FF022A" w:rsidP="009519C5">
            <w:pPr>
              <w:rPr>
                <w:rFonts w:cstheme="minorHAnsi"/>
                <w:color w:val="000000"/>
              </w:rPr>
            </w:pPr>
            <w:r>
              <w:rPr>
                <w:rFonts w:cstheme="minorHAnsi"/>
                <w:color w:val="000000"/>
              </w:rPr>
              <w:t>Onderstaande handleidingen werden gebruikt om voor de VLM het integriteitsbeleid uit te werken:</w:t>
            </w:r>
          </w:p>
          <w:p w:rsidR="00FF022A" w:rsidRPr="009519C5" w:rsidRDefault="00FF022A" w:rsidP="00FF022A">
            <w:pPr>
              <w:pStyle w:val="Lijstalinea"/>
              <w:numPr>
                <w:ilvl w:val="0"/>
                <w:numId w:val="1"/>
              </w:numPr>
              <w:rPr>
                <w:rFonts w:cstheme="minorHAnsi"/>
              </w:rPr>
            </w:pPr>
            <w:r w:rsidRPr="009519C5">
              <w:rPr>
                <w:rFonts w:cstheme="minorHAnsi"/>
                <w:lang w:val="nl-NL"/>
              </w:rPr>
              <w:t>het handboek Integriteitsonderzoek van BIOS</w:t>
            </w:r>
          </w:p>
          <w:p w:rsidR="00FF022A" w:rsidRPr="009519C5" w:rsidRDefault="00FF022A" w:rsidP="00FF022A">
            <w:pPr>
              <w:pStyle w:val="Lijstalinea"/>
              <w:numPr>
                <w:ilvl w:val="0"/>
                <w:numId w:val="1"/>
              </w:numPr>
              <w:rPr>
                <w:rFonts w:cstheme="minorHAnsi"/>
              </w:rPr>
            </w:pPr>
            <w:r w:rsidRPr="009519C5">
              <w:rPr>
                <w:rFonts w:cstheme="minorHAnsi"/>
                <w:lang w:val="nl-NL"/>
              </w:rPr>
              <w:t xml:space="preserve">de handleiding </w:t>
            </w:r>
            <w:r w:rsidRPr="009519C5">
              <w:rPr>
                <w:rFonts w:cstheme="minorHAnsi"/>
              </w:rPr>
              <w:t>voor het identificeren van kwetsbare functies van Bestuurszaken</w:t>
            </w:r>
          </w:p>
          <w:p w:rsidR="00FF022A" w:rsidRDefault="00FF022A" w:rsidP="00FF022A">
            <w:pPr>
              <w:pStyle w:val="Lijstalinea"/>
              <w:numPr>
                <w:ilvl w:val="0"/>
                <w:numId w:val="1"/>
              </w:numPr>
              <w:rPr>
                <w:rFonts w:cstheme="minorHAnsi"/>
              </w:rPr>
            </w:pPr>
            <w:r>
              <w:rPr>
                <w:rFonts w:cstheme="minorHAnsi"/>
              </w:rPr>
              <w:t>beknopte handleiding voor het bepalen van kwetsbare functies van</w:t>
            </w:r>
            <w:r w:rsidRPr="009519C5">
              <w:rPr>
                <w:rFonts w:cstheme="minorHAnsi"/>
              </w:rPr>
              <w:t xml:space="preserve"> de VMM.</w:t>
            </w:r>
          </w:p>
          <w:p w:rsidR="009519C5" w:rsidRPr="009519C5" w:rsidRDefault="009519C5" w:rsidP="009519C5">
            <w:pPr>
              <w:pStyle w:val="huis-platte-tekst"/>
              <w:rPr>
                <w:rFonts w:asciiTheme="minorHAnsi" w:hAnsiTheme="minorHAnsi" w:cstheme="minorHAnsi"/>
              </w:rPr>
            </w:pPr>
          </w:p>
          <w:p w:rsidR="009519C5" w:rsidRPr="009519C5" w:rsidRDefault="009519C5" w:rsidP="009519C5">
            <w:pPr>
              <w:rPr>
                <w:rFonts w:cstheme="minorHAnsi"/>
              </w:rPr>
            </w:pPr>
          </w:p>
        </w:tc>
      </w:tr>
      <w:tr w:rsidR="009519C5" w:rsidRPr="009519C5" w:rsidTr="00802823">
        <w:tc>
          <w:tcPr>
            <w:tcW w:w="2375" w:type="dxa"/>
          </w:tcPr>
          <w:p w:rsidR="009519C5" w:rsidRPr="009519C5" w:rsidRDefault="009519C5" w:rsidP="00802823">
            <w:pPr>
              <w:rPr>
                <w:rFonts w:cstheme="minorHAnsi"/>
                <w:b/>
                <w:color w:val="1F497D"/>
              </w:rPr>
            </w:pPr>
            <w:r w:rsidRPr="009519C5">
              <w:rPr>
                <w:rFonts w:cstheme="minorHAnsi"/>
                <w:b/>
                <w:color w:val="1F497D"/>
              </w:rPr>
              <w:t>Korte beschrijving van de methode met de verschillende stappen</w:t>
            </w:r>
          </w:p>
          <w:p w:rsidR="009519C5" w:rsidRPr="009519C5" w:rsidRDefault="009519C5" w:rsidP="00802823">
            <w:pPr>
              <w:rPr>
                <w:rFonts w:cstheme="minorHAnsi"/>
                <w:b/>
              </w:rPr>
            </w:pPr>
          </w:p>
        </w:tc>
        <w:tc>
          <w:tcPr>
            <w:tcW w:w="6913" w:type="dxa"/>
          </w:tcPr>
          <w:p w:rsidR="009519C5" w:rsidRDefault="00765B4B" w:rsidP="009519C5">
            <w:pPr>
              <w:pStyle w:val="huis-platte-tekst"/>
              <w:rPr>
                <w:rFonts w:asciiTheme="minorHAnsi" w:hAnsiTheme="minorHAnsi" w:cstheme="minorHAnsi"/>
              </w:rPr>
            </w:pPr>
            <w:r>
              <w:rPr>
                <w:rFonts w:asciiTheme="minorHAnsi" w:hAnsiTheme="minorHAnsi" w:cstheme="minorHAnsi"/>
              </w:rPr>
              <w:t xml:space="preserve">1) Op basis van de checklist met kwetsbare handelingen  van </w:t>
            </w:r>
            <w:r w:rsidR="009519C5" w:rsidRPr="009519C5">
              <w:rPr>
                <w:rFonts w:asciiTheme="minorHAnsi" w:hAnsiTheme="minorHAnsi" w:cstheme="minorHAnsi"/>
              </w:rPr>
              <w:t xml:space="preserve">BIOS </w:t>
            </w:r>
            <w:r w:rsidR="00FF022A">
              <w:rPr>
                <w:rFonts w:asciiTheme="minorHAnsi" w:hAnsiTheme="minorHAnsi" w:cstheme="minorHAnsi"/>
              </w:rPr>
              <w:t>werd</w:t>
            </w:r>
            <w:r>
              <w:rPr>
                <w:rFonts w:asciiTheme="minorHAnsi" w:hAnsiTheme="minorHAnsi" w:cstheme="minorHAnsi"/>
              </w:rPr>
              <w:t>en de handelingen</w:t>
            </w:r>
            <w:r w:rsidR="00FF022A">
              <w:rPr>
                <w:rFonts w:asciiTheme="minorHAnsi" w:hAnsiTheme="minorHAnsi" w:cstheme="minorHAnsi"/>
              </w:rPr>
              <w:t xml:space="preserve"> door de</w:t>
            </w:r>
            <w:r w:rsidR="009519C5" w:rsidRPr="009519C5">
              <w:rPr>
                <w:rFonts w:asciiTheme="minorHAnsi" w:hAnsiTheme="minorHAnsi" w:cstheme="minorHAnsi"/>
              </w:rPr>
              <w:t xml:space="preserve"> werkgroep geanalyseerd en aangepast aan de specificiteit van de VLM. Vervolgens werd de checklist vergeleken met de handleiding van Bestuurszaken en waar nodig op basis van deze handleiding aangevuld. </w:t>
            </w:r>
            <w:r>
              <w:rPr>
                <w:rFonts w:asciiTheme="minorHAnsi" w:hAnsiTheme="minorHAnsi" w:cstheme="minorHAnsi"/>
              </w:rPr>
              <w:t>D</w:t>
            </w:r>
            <w:r w:rsidR="009519C5" w:rsidRPr="009519C5">
              <w:rPr>
                <w:rFonts w:asciiTheme="minorHAnsi" w:hAnsiTheme="minorHAnsi" w:cstheme="minorHAnsi"/>
              </w:rPr>
              <w:t xml:space="preserve">e werkgroep </w:t>
            </w:r>
            <w:r>
              <w:rPr>
                <w:rFonts w:asciiTheme="minorHAnsi" w:hAnsiTheme="minorHAnsi" w:cstheme="minorHAnsi"/>
              </w:rPr>
              <w:t xml:space="preserve">definieerde </w:t>
            </w:r>
            <w:r w:rsidR="009519C5" w:rsidRPr="009519C5">
              <w:rPr>
                <w:rFonts w:asciiTheme="minorHAnsi" w:hAnsiTheme="minorHAnsi" w:cstheme="minorHAnsi"/>
              </w:rPr>
              <w:t xml:space="preserve">voor elke kwetsbare handeling wat als laag, wat als gemiddeld en wat als hoog kwetsbaar beschouwd wordt. </w:t>
            </w:r>
            <w:r>
              <w:rPr>
                <w:rFonts w:asciiTheme="minorHAnsi" w:hAnsiTheme="minorHAnsi" w:cstheme="minorHAnsi"/>
              </w:rPr>
              <w:t xml:space="preserve"> </w:t>
            </w:r>
            <w:r w:rsidR="009519C5" w:rsidRPr="009519C5">
              <w:rPr>
                <w:rFonts w:asciiTheme="minorHAnsi" w:hAnsiTheme="minorHAnsi" w:cstheme="minorHAnsi"/>
              </w:rPr>
              <w:t xml:space="preserve"> </w:t>
            </w:r>
            <w:r>
              <w:rPr>
                <w:rFonts w:asciiTheme="minorHAnsi" w:hAnsiTheme="minorHAnsi" w:cstheme="minorHAnsi"/>
              </w:rPr>
              <w:t xml:space="preserve">Daarbij wordt er van uitgegaan dat elke </w:t>
            </w:r>
            <w:r w:rsidR="009519C5" w:rsidRPr="009519C5">
              <w:rPr>
                <w:rFonts w:asciiTheme="minorHAnsi" w:hAnsiTheme="minorHAnsi" w:cstheme="minorHAnsi"/>
              </w:rPr>
              <w:t xml:space="preserve">functie minstens laag kwetsbaar is. </w:t>
            </w:r>
            <w:r>
              <w:rPr>
                <w:rFonts w:asciiTheme="minorHAnsi" w:hAnsiTheme="minorHAnsi" w:cstheme="minorHAnsi"/>
              </w:rPr>
              <w:t xml:space="preserve">Dit resulteerde in </w:t>
            </w:r>
            <w:r w:rsidR="009519C5" w:rsidRPr="009519C5">
              <w:rPr>
                <w:rFonts w:asciiTheme="minorHAnsi" w:hAnsiTheme="minorHAnsi" w:cstheme="minorHAnsi"/>
              </w:rPr>
              <w:t>een checklist van 9 types kwetsbare handelingen.</w:t>
            </w:r>
          </w:p>
          <w:p w:rsidR="00B3115E" w:rsidRPr="009519C5" w:rsidRDefault="00B3115E" w:rsidP="009519C5">
            <w:pPr>
              <w:pStyle w:val="huis-platte-tekst"/>
              <w:rPr>
                <w:rFonts w:asciiTheme="minorHAnsi" w:hAnsiTheme="minorHAnsi" w:cstheme="minorHAnsi"/>
              </w:rPr>
            </w:pPr>
          </w:p>
          <w:p w:rsidR="009519C5" w:rsidRDefault="00765B4B" w:rsidP="009519C5">
            <w:pPr>
              <w:pStyle w:val="huis-platte-tekst"/>
              <w:rPr>
                <w:rFonts w:asciiTheme="minorHAnsi" w:hAnsiTheme="minorHAnsi" w:cstheme="minorHAnsi"/>
              </w:rPr>
            </w:pPr>
            <w:r>
              <w:rPr>
                <w:rFonts w:asciiTheme="minorHAnsi" w:hAnsiTheme="minorHAnsi" w:cstheme="minorHAnsi"/>
              </w:rPr>
              <w:t>2) Alle functies</w:t>
            </w:r>
            <w:r w:rsidR="009519C5" w:rsidRPr="009519C5">
              <w:rPr>
                <w:rFonts w:asciiTheme="minorHAnsi" w:hAnsiTheme="minorHAnsi" w:cstheme="minorHAnsi"/>
              </w:rPr>
              <w:t xml:space="preserve"> </w:t>
            </w:r>
            <w:r>
              <w:rPr>
                <w:rFonts w:asciiTheme="minorHAnsi" w:hAnsiTheme="minorHAnsi" w:cstheme="minorHAnsi"/>
              </w:rPr>
              <w:t xml:space="preserve">werden </w:t>
            </w:r>
            <w:r w:rsidR="009519C5" w:rsidRPr="009519C5">
              <w:rPr>
                <w:rFonts w:asciiTheme="minorHAnsi" w:hAnsiTheme="minorHAnsi" w:cstheme="minorHAnsi"/>
              </w:rPr>
              <w:t xml:space="preserve">beoordeeld door de eerste evaluator op die 9 handelingen ondersteund door iemand van het projectteam. De totale kwetsbaarheid van de functie werd bepaald o.b.v. de meest kwetsbare handeling van die functie. M.a.w. een functie is zo kwetsbaar als zijn meest kwetsbare handeling. Zo kwamen we tot een totale kwetsbaarheid van HK (hoog kwetsbaar), GK (gemiddeld kwetsbaar) en LK (laag kwetsbaar). Daarnaast onderscheiden we ook HK-1 functies. Dit zijn functies die intrinsiek hoog kwetsbaar zijn maar doordat er al  beschermende maatregelen zijn in de praktijk als minder kwetsbaar beschouwd worden. </w:t>
            </w:r>
          </w:p>
          <w:p w:rsidR="009519C5" w:rsidRDefault="009519C5" w:rsidP="009519C5">
            <w:pPr>
              <w:rPr>
                <w:rFonts w:ascii="Arial" w:hAnsi="Arial" w:cs="Arial"/>
                <w:color w:val="000000"/>
                <w:sz w:val="20"/>
                <w:szCs w:val="20"/>
              </w:rPr>
            </w:pPr>
          </w:p>
          <w:p w:rsidR="009519C5" w:rsidRPr="009519C5" w:rsidRDefault="009519C5" w:rsidP="00FF022A">
            <w:pPr>
              <w:rPr>
                <w:rFonts w:cstheme="minorHAnsi"/>
              </w:rPr>
            </w:pPr>
            <w:r w:rsidRPr="009519C5">
              <w:rPr>
                <w:rFonts w:cstheme="minorHAnsi"/>
                <w:color w:val="000000"/>
              </w:rPr>
              <w:t xml:space="preserve">De uitwerking van ons integriteitsbeleid is volledig intern gebeurd door een werkgroep. </w:t>
            </w:r>
            <w:r w:rsidR="00FF022A">
              <w:rPr>
                <w:rFonts w:cstheme="minorHAnsi"/>
                <w:color w:val="000000"/>
              </w:rPr>
              <w:t xml:space="preserve">Alle leidinggevenden van de VLM werkten mee om de </w:t>
            </w:r>
            <w:r w:rsidRPr="009519C5">
              <w:rPr>
                <w:rFonts w:cstheme="minorHAnsi"/>
                <w:color w:val="000000"/>
              </w:rPr>
              <w:t xml:space="preserve">kwetsbare functies en handelingen </w:t>
            </w:r>
            <w:r w:rsidR="00FF022A">
              <w:rPr>
                <w:rFonts w:cstheme="minorHAnsi"/>
                <w:color w:val="000000"/>
              </w:rPr>
              <w:t>in kaart te brengen.</w:t>
            </w:r>
          </w:p>
        </w:tc>
      </w:tr>
      <w:tr w:rsidR="009519C5" w:rsidRPr="009519C5" w:rsidTr="00802823">
        <w:tc>
          <w:tcPr>
            <w:tcW w:w="2375" w:type="dxa"/>
          </w:tcPr>
          <w:p w:rsidR="009519C5" w:rsidRPr="009519C5" w:rsidRDefault="009519C5" w:rsidP="00802823">
            <w:pPr>
              <w:rPr>
                <w:rFonts w:cstheme="minorHAnsi"/>
                <w:b/>
                <w:color w:val="1F497D"/>
              </w:rPr>
            </w:pPr>
            <w:r w:rsidRPr="009519C5">
              <w:rPr>
                <w:rFonts w:cstheme="minorHAnsi"/>
                <w:b/>
                <w:color w:val="1F497D"/>
              </w:rPr>
              <w:t>Output van de stappen/methode</w:t>
            </w:r>
          </w:p>
          <w:p w:rsidR="009519C5" w:rsidRPr="009519C5" w:rsidRDefault="009519C5" w:rsidP="00802823">
            <w:pPr>
              <w:rPr>
                <w:rFonts w:cstheme="minorHAnsi"/>
                <w:b/>
                <w:i/>
              </w:rPr>
            </w:pPr>
            <w:r w:rsidRPr="009519C5">
              <w:rPr>
                <w:rFonts w:cstheme="minorHAnsi"/>
                <w:b/>
                <w:i/>
              </w:rPr>
              <w:t>(welke documenten, concrete acties,… zijn het resultaat van uw aanpak?)</w:t>
            </w:r>
          </w:p>
        </w:tc>
        <w:tc>
          <w:tcPr>
            <w:tcW w:w="6913" w:type="dxa"/>
          </w:tcPr>
          <w:p w:rsidR="00B3115E" w:rsidRPr="009519C5" w:rsidRDefault="00B3115E" w:rsidP="00802823">
            <w:pPr>
              <w:rPr>
                <w:rFonts w:cstheme="minorHAnsi"/>
              </w:rPr>
            </w:pPr>
            <w:r>
              <w:rPr>
                <w:rFonts w:cstheme="minorHAnsi"/>
              </w:rPr>
              <w:t>Omschrijving van kwetsbare handelingen (zie document als bijlage) + aanbod dilemmatrainingen.</w:t>
            </w:r>
          </w:p>
        </w:tc>
      </w:tr>
      <w:tr w:rsidR="009519C5" w:rsidRPr="009519C5" w:rsidTr="00802823">
        <w:tc>
          <w:tcPr>
            <w:tcW w:w="2375" w:type="dxa"/>
          </w:tcPr>
          <w:p w:rsidR="009519C5" w:rsidRPr="009519C5" w:rsidRDefault="009519C5" w:rsidP="00802823">
            <w:pPr>
              <w:rPr>
                <w:rFonts w:cstheme="minorHAnsi"/>
                <w:b/>
                <w:color w:val="1F497D" w:themeColor="text2"/>
              </w:rPr>
            </w:pPr>
            <w:r w:rsidRPr="009519C5">
              <w:rPr>
                <w:rFonts w:cstheme="minorHAnsi"/>
                <w:b/>
                <w:color w:val="1F497D" w:themeColor="text2"/>
              </w:rPr>
              <w:t xml:space="preserve">Proces </w:t>
            </w:r>
          </w:p>
          <w:p w:rsidR="009519C5" w:rsidRPr="009519C5" w:rsidRDefault="009519C5" w:rsidP="00802823">
            <w:pPr>
              <w:rPr>
                <w:rFonts w:cstheme="minorHAnsi"/>
                <w:b/>
                <w:color w:val="1F497D"/>
              </w:rPr>
            </w:pPr>
            <w:r w:rsidRPr="009519C5">
              <w:rPr>
                <w:rFonts w:cstheme="minorHAnsi"/>
              </w:rPr>
              <w:lastRenderedPageBreak/>
              <w:t>(duur van analyse,…)</w:t>
            </w:r>
          </w:p>
        </w:tc>
        <w:tc>
          <w:tcPr>
            <w:tcW w:w="6913" w:type="dxa"/>
          </w:tcPr>
          <w:p w:rsidR="009519C5" w:rsidRPr="009519C5" w:rsidRDefault="00765B4B" w:rsidP="00802823">
            <w:pPr>
              <w:rPr>
                <w:rFonts w:cstheme="minorHAnsi"/>
              </w:rPr>
            </w:pPr>
            <w:r>
              <w:rPr>
                <w:rFonts w:cstheme="minorHAnsi"/>
              </w:rPr>
              <w:lastRenderedPageBreak/>
              <w:t>2 maand</w:t>
            </w:r>
          </w:p>
        </w:tc>
      </w:tr>
      <w:tr w:rsidR="009519C5" w:rsidRPr="009519C5" w:rsidTr="00802823">
        <w:tc>
          <w:tcPr>
            <w:tcW w:w="2375" w:type="dxa"/>
          </w:tcPr>
          <w:p w:rsidR="009519C5" w:rsidRPr="009519C5" w:rsidRDefault="009519C5" w:rsidP="00802823">
            <w:pPr>
              <w:rPr>
                <w:rFonts w:cstheme="minorHAnsi"/>
                <w:b/>
                <w:color w:val="1F497D"/>
              </w:rPr>
            </w:pPr>
            <w:r w:rsidRPr="009519C5">
              <w:rPr>
                <w:rFonts w:cstheme="minorHAnsi"/>
                <w:b/>
                <w:color w:val="1F497D"/>
              </w:rPr>
              <w:lastRenderedPageBreak/>
              <w:t>Verdere stappen</w:t>
            </w:r>
          </w:p>
          <w:p w:rsidR="009519C5" w:rsidRPr="009519C5" w:rsidRDefault="009519C5" w:rsidP="00802823">
            <w:pPr>
              <w:rPr>
                <w:rFonts w:cstheme="minorHAnsi"/>
                <w:b/>
                <w:i/>
              </w:rPr>
            </w:pPr>
            <w:r w:rsidRPr="009519C5">
              <w:rPr>
                <w:rFonts w:cstheme="minorHAnsi"/>
                <w:b/>
                <w:i/>
              </w:rPr>
              <w:t>(wat is het vervolg, hoe zet u het project verder?)</w:t>
            </w:r>
          </w:p>
        </w:tc>
        <w:tc>
          <w:tcPr>
            <w:tcW w:w="6913" w:type="dxa"/>
          </w:tcPr>
          <w:p w:rsidR="009519C5" w:rsidRDefault="00FF022A" w:rsidP="00802823">
            <w:pPr>
              <w:rPr>
                <w:rFonts w:cstheme="minorHAnsi"/>
              </w:rPr>
            </w:pPr>
            <w:proofErr w:type="spellStart"/>
            <w:r>
              <w:rPr>
                <w:rFonts w:cstheme="minorHAnsi"/>
              </w:rPr>
              <w:t>Natraject</w:t>
            </w:r>
            <w:proofErr w:type="spellEnd"/>
            <w:r>
              <w:rPr>
                <w:rFonts w:cstheme="minorHAnsi"/>
              </w:rPr>
              <w:t xml:space="preserve"> </w:t>
            </w:r>
            <w:r w:rsidR="009519C5" w:rsidRPr="009519C5">
              <w:rPr>
                <w:rFonts w:cstheme="minorHAnsi"/>
              </w:rPr>
              <w:t>voor de hoog kwetsbare f</w:t>
            </w:r>
            <w:r>
              <w:rPr>
                <w:rFonts w:cstheme="minorHAnsi"/>
              </w:rPr>
              <w:t>uncties en algemeen voor de VLM:</w:t>
            </w:r>
          </w:p>
          <w:p w:rsidR="00FF022A" w:rsidRPr="009519C5" w:rsidRDefault="00FF022A" w:rsidP="00802823">
            <w:pPr>
              <w:rPr>
                <w:rFonts w:cstheme="minorHAnsi"/>
              </w:rPr>
            </w:pPr>
            <w:r>
              <w:rPr>
                <w:rFonts w:cstheme="minorHAnsi"/>
              </w:rPr>
              <w:t>o.a. dilemmatrainingen voor de hoog kwetsbare functies.</w:t>
            </w:r>
          </w:p>
        </w:tc>
      </w:tr>
      <w:tr w:rsidR="009519C5" w:rsidRPr="009519C5" w:rsidTr="00802823">
        <w:tc>
          <w:tcPr>
            <w:tcW w:w="2375" w:type="dxa"/>
          </w:tcPr>
          <w:p w:rsidR="009519C5" w:rsidRPr="009519C5" w:rsidRDefault="009519C5" w:rsidP="00802823">
            <w:pPr>
              <w:rPr>
                <w:rFonts w:cstheme="minorHAnsi"/>
                <w:b/>
                <w:color w:val="1F497D"/>
              </w:rPr>
            </w:pPr>
            <w:r w:rsidRPr="009519C5">
              <w:rPr>
                <w:rFonts w:cstheme="minorHAnsi"/>
                <w:b/>
                <w:color w:val="1F497D"/>
              </w:rPr>
              <w:t>Randvoorwaarden en aandachtpunten</w:t>
            </w:r>
          </w:p>
          <w:p w:rsidR="009519C5" w:rsidRPr="009519C5" w:rsidRDefault="009519C5" w:rsidP="00802823">
            <w:pPr>
              <w:rPr>
                <w:rFonts w:cstheme="minorHAnsi"/>
                <w:b/>
              </w:rPr>
            </w:pPr>
          </w:p>
        </w:tc>
        <w:tc>
          <w:tcPr>
            <w:tcW w:w="6913" w:type="dxa"/>
          </w:tcPr>
          <w:p w:rsidR="009519C5" w:rsidRPr="00165143" w:rsidRDefault="009519C5" w:rsidP="009519C5">
            <w:pPr>
              <w:rPr>
                <w:rFonts w:cstheme="minorHAnsi"/>
              </w:rPr>
            </w:pPr>
            <w:r w:rsidRPr="009519C5">
              <w:rPr>
                <w:rFonts w:cstheme="minorHAnsi"/>
              </w:rPr>
              <w:t xml:space="preserve"> </w:t>
            </w:r>
            <w:r w:rsidRPr="00165143">
              <w:rPr>
                <w:rFonts w:cstheme="minorHAnsi"/>
                <w:color w:val="000000"/>
              </w:rPr>
              <w:t>Tips voor collega’s:</w:t>
            </w:r>
          </w:p>
          <w:p w:rsidR="009519C5" w:rsidRPr="00165143" w:rsidRDefault="009519C5" w:rsidP="00B3115E">
            <w:pPr>
              <w:pStyle w:val="Lijstalinea"/>
              <w:ind w:left="360" w:hanging="360"/>
              <w:rPr>
                <w:rFonts w:cstheme="minorHAnsi"/>
              </w:rPr>
            </w:pPr>
            <w:r w:rsidRPr="00165143">
              <w:rPr>
                <w:rFonts w:cstheme="minorHAnsi"/>
                <w:color w:val="000000"/>
              </w:rPr>
              <w:t>·</w:t>
            </w:r>
            <w:r w:rsidR="00B3115E">
              <w:rPr>
                <w:rFonts w:cstheme="minorHAnsi"/>
                <w:color w:val="000000"/>
              </w:rPr>
              <w:t>     </w:t>
            </w:r>
            <w:r w:rsidRPr="00165143">
              <w:rPr>
                <w:rFonts w:cstheme="minorHAnsi"/>
                <w:color w:val="000000"/>
              </w:rPr>
              <w:t> Besteed veel tijd aan betrokkenheid en draagvlak</w:t>
            </w:r>
            <w:r w:rsidR="00B3115E">
              <w:rPr>
                <w:rFonts w:cstheme="minorHAnsi"/>
                <w:color w:val="000000"/>
              </w:rPr>
              <w:t xml:space="preserve"> van het topmanagement</w:t>
            </w:r>
            <w:r w:rsidRPr="00165143">
              <w:rPr>
                <w:rFonts w:cstheme="minorHAnsi"/>
                <w:color w:val="000000"/>
              </w:rPr>
              <w:t xml:space="preserve"> (visie</w:t>
            </w:r>
            <w:r w:rsidR="00B3115E">
              <w:rPr>
                <w:rFonts w:cstheme="minorHAnsi"/>
                <w:color w:val="000000"/>
              </w:rPr>
              <w:t xml:space="preserve"> door hen </w:t>
            </w:r>
            <w:r w:rsidRPr="00165143">
              <w:rPr>
                <w:rFonts w:cstheme="minorHAnsi"/>
                <w:color w:val="000000"/>
              </w:rPr>
              <w:t xml:space="preserve"> laten ontwikkelen over wat integriteit nu eigenlijk betekent voor en in de VLM)</w:t>
            </w:r>
            <w:r w:rsidR="00B3115E">
              <w:rPr>
                <w:rFonts w:cstheme="minorHAnsi"/>
                <w:color w:val="000000"/>
              </w:rPr>
              <w:t>;</w:t>
            </w:r>
          </w:p>
          <w:p w:rsidR="009519C5" w:rsidRPr="00165143" w:rsidRDefault="009519C5" w:rsidP="00B3115E">
            <w:pPr>
              <w:pStyle w:val="Lijstalinea"/>
              <w:ind w:left="360" w:hanging="360"/>
              <w:rPr>
                <w:rFonts w:cstheme="minorHAnsi"/>
              </w:rPr>
            </w:pPr>
            <w:r w:rsidRPr="00165143">
              <w:rPr>
                <w:rFonts w:cstheme="minorHAnsi"/>
                <w:color w:val="000000"/>
              </w:rPr>
              <w:t>·       Zorg dat integriteit en het integriteitsbeleid een zaak zijn van de hele organisatie en niet enkel van HR of de stafdienst (werkgroep bestond uit vertegen</w:t>
            </w:r>
            <w:r w:rsidR="00B3115E">
              <w:rPr>
                <w:rFonts w:cstheme="minorHAnsi"/>
                <w:color w:val="000000"/>
              </w:rPr>
              <w:t xml:space="preserve">woordigers uit alle afdelingen + </w:t>
            </w:r>
            <w:r w:rsidRPr="00165143">
              <w:rPr>
                <w:rFonts w:cstheme="minorHAnsi"/>
                <w:color w:val="000000"/>
              </w:rPr>
              <w:t>een diverse pool van dilemmatrainers)</w:t>
            </w:r>
            <w:r w:rsidR="00B3115E">
              <w:rPr>
                <w:rFonts w:cstheme="minorHAnsi"/>
                <w:color w:val="000000"/>
              </w:rPr>
              <w:t>;</w:t>
            </w:r>
          </w:p>
          <w:p w:rsidR="009519C5" w:rsidRPr="00165143" w:rsidRDefault="009519C5" w:rsidP="00B3115E">
            <w:pPr>
              <w:pStyle w:val="Lijstalinea"/>
              <w:ind w:left="360" w:hanging="360"/>
              <w:rPr>
                <w:rFonts w:cstheme="minorHAnsi"/>
              </w:rPr>
            </w:pPr>
            <w:r w:rsidRPr="00165143">
              <w:rPr>
                <w:rFonts w:cstheme="minorHAnsi"/>
                <w:color w:val="000000"/>
              </w:rPr>
              <w:t>·        Houd het positief: bied een kader, geen restricties</w:t>
            </w:r>
            <w:r w:rsidR="00B3115E">
              <w:rPr>
                <w:rFonts w:cstheme="minorHAnsi"/>
                <w:color w:val="000000"/>
              </w:rPr>
              <w:t>;</w:t>
            </w:r>
          </w:p>
          <w:p w:rsidR="009519C5" w:rsidRPr="00165143" w:rsidRDefault="009519C5" w:rsidP="00B3115E">
            <w:pPr>
              <w:pStyle w:val="Lijstalinea"/>
              <w:ind w:left="360" w:hanging="360"/>
              <w:rPr>
                <w:rFonts w:cstheme="minorHAnsi"/>
              </w:rPr>
            </w:pPr>
            <w:r w:rsidRPr="00165143">
              <w:rPr>
                <w:rFonts w:cstheme="minorHAnsi"/>
                <w:color w:val="000000"/>
              </w:rPr>
              <w:t>·        Werk stap voor stap met een duidelijk projectplan</w:t>
            </w:r>
            <w:r w:rsidR="00B3115E">
              <w:rPr>
                <w:rFonts w:cstheme="minorHAnsi"/>
                <w:color w:val="000000"/>
              </w:rPr>
              <w:t>;</w:t>
            </w:r>
          </w:p>
          <w:p w:rsidR="009519C5" w:rsidRPr="00165143" w:rsidRDefault="009519C5" w:rsidP="00B3115E">
            <w:pPr>
              <w:pStyle w:val="Lijstalinea"/>
              <w:ind w:left="360" w:hanging="360"/>
              <w:rPr>
                <w:rFonts w:cstheme="minorHAnsi"/>
              </w:rPr>
            </w:pPr>
            <w:r w:rsidRPr="00165143">
              <w:rPr>
                <w:rFonts w:cstheme="minorHAnsi"/>
                <w:color w:val="000000"/>
              </w:rPr>
              <w:t>·</w:t>
            </w:r>
            <w:r w:rsidR="00B3115E">
              <w:rPr>
                <w:rFonts w:cstheme="minorHAnsi"/>
                <w:color w:val="000000"/>
              </w:rPr>
              <w:t>       </w:t>
            </w:r>
            <w:r w:rsidRPr="00165143">
              <w:rPr>
                <w:rFonts w:cstheme="minorHAnsi"/>
                <w:color w:val="000000"/>
              </w:rPr>
              <w:t xml:space="preserve"> “Keep </w:t>
            </w:r>
            <w:proofErr w:type="spellStart"/>
            <w:r w:rsidRPr="00165143">
              <w:rPr>
                <w:rFonts w:cstheme="minorHAnsi"/>
                <w:color w:val="000000"/>
              </w:rPr>
              <w:t>it</w:t>
            </w:r>
            <w:proofErr w:type="spellEnd"/>
            <w:r w:rsidRPr="00165143">
              <w:rPr>
                <w:rFonts w:cstheme="minorHAnsi"/>
                <w:color w:val="000000"/>
              </w:rPr>
              <w:t xml:space="preserve"> </w:t>
            </w:r>
            <w:proofErr w:type="spellStart"/>
            <w:r w:rsidRPr="00165143">
              <w:rPr>
                <w:rFonts w:cstheme="minorHAnsi"/>
                <w:color w:val="000000"/>
              </w:rPr>
              <w:t>simple</w:t>
            </w:r>
            <w:proofErr w:type="spellEnd"/>
            <w:r w:rsidRPr="00165143">
              <w:rPr>
                <w:rFonts w:cstheme="minorHAnsi"/>
                <w:color w:val="000000"/>
              </w:rPr>
              <w:t>”: probeer niet op elke uitzonderlijke handeling of situatie ook te beheersen. Onze checklist voor de kwetsbare handelingen is ook zo eenvoudig mogelijk gehouden</w:t>
            </w:r>
            <w:r w:rsidR="00B3115E">
              <w:rPr>
                <w:rFonts w:cstheme="minorHAnsi"/>
                <w:color w:val="000000"/>
              </w:rPr>
              <w:t>;</w:t>
            </w:r>
          </w:p>
          <w:p w:rsidR="009519C5" w:rsidRPr="00165143" w:rsidRDefault="009519C5" w:rsidP="00B3115E">
            <w:pPr>
              <w:pStyle w:val="Lijstalinea"/>
              <w:ind w:left="360" w:hanging="360"/>
              <w:rPr>
                <w:rFonts w:cstheme="minorHAnsi"/>
              </w:rPr>
            </w:pPr>
            <w:r w:rsidRPr="00165143">
              <w:rPr>
                <w:rFonts w:cstheme="minorHAnsi"/>
                <w:color w:val="000000"/>
              </w:rPr>
              <w:t xml:space="preserve">·        Houd het onpersoonlijk: ontwikkel geen beleid of bepaal geen kwetsbaarheid </w:t>
            </w:r>
            <w:proofErr w:type="spellStart"/>
            <w:r w:rsidRPr="00165143">
              <w:rPr>
                <w:rFonts w:cstheme="minorHAnsi"/>
                <w:color w:val="000000"/>
              </w:rPr>
              <w:t>i.</w:t>
            </w:r>
            <w:r w:rsidR="00B3115E">
              <w:rPr>
                <w:rFonts w:cstheme="minorHAnsi"/>
                <w:color w:val="000000"/>
              </w:rPr>
              <w:t>f.v</w:t>
            </w:r>
            <w:proofErr w:type="spellEnd"/>
            <w:r w:rsidR="00B3115E">
              <w:rPr>
                <w:rFonts w:cstheme="minorHAnsi"/>
                <w:color w:val="000000"/>
              </w:rPr>
              <w:t>. een bepaalde functiehouder;</w:t>
            </w:r>
          </w:p>
          <w:p w:rsidR="009519C5" w:rsidRPr="00165143" w:rsidRDefault="009519C5" w:rsidP="00B3115E">
            <w:pPr>
              <w:pStyle w:val="Lijstalinea"/>
              <w:ind w:left="360" w:hanging="360"/>
              <w:rPr>
                <w:rFonts w:cstheme="minorHAnsi"/>
              </w:rPr>
            </w:pPr>
            <w:r w:rsidRPr="00165143">
              <w:rPr>
                <w:rFonts w:cstheme="minorHAnsi"/>
                <w:color w:val="000000"/>
              </w:rPr>
              <w:t xml:space="preserve">·       Gebruik wat al bestaat en maak </w:t>
            </w:r>
            <w:r w:rsidR="00B3115E">
              <w:rPr>
                <w:rFonts w:cstheme="minorHAnsi"/>
                <w:color w:val="000000"/>
              </w:rPr>
              <w:t>specifiek voor jouw organisatie.</w:t>
            </w:r>
          </w:p>
          <w:p w:rsidR="009519C5" w:rsidRPr="009519C5" w:rsidRDefault="009519C5" w:rsidP="00802823">
            <w:pPr>
              <w:rPr>
                <w:rFonts w:cstheme="minorHAnsi"/>
              </w:rPr>
            </w:pPr>
          </w:p>
        </w:tc>
      </w:tr>
      <w:tr w:rsidR="009519C5" w:rsidRPr="009519C5" w:rsidTr="00802823">
        <w:tc>
          <w:tcPr>
            <w:tcW w:w="2375" w:type="dxa"/>
          </w:tcPr>
          <w:p w:rsidR="009519C5" w:rsidRPr="009519C5" w:rsidRDefault="009519C5" w:rsidP="00802823">
            <w:pPr>
              <w:rPr>
                <w:rFonts w:cstheme="minorHAnsi"/>
                <w:b/>
                <w:color w:val="1F497D"/>
              </w:rPr>
            </w:pPr>
            <w:r w:rsidRPr="009519C5">
              <w:rPr>
                <w:rFonts w:cstheme="minorHAnsi"/>
                <w:b/>
                <w:color w:val="1F497D"/>
              </w:rPr>
              <w:t xml:space="preserve">contactgegevens: </w:t>
            </w:r>
            <w:r w:rsidRPr="009519C5">
              <w:rPr>
                <w:rFonts w:cstheme="minorHAnsi"/>
                <w:b/>
                <w:color w:val="1F497D"/>
              </w:rPr>
              <w:br/>
              <w:t>beleidsdomein, entiteit, contactpersoon …</w:t>
            </w:r>
          </w:p>
          <w:p w:rsidR="009519C5" w:rsidRPr="009519C5" w:rsidRDefault="009519C5" w:rsidP="00802823">
            <w:pPr>
              <w:rPr>
                <w:rFonts w:cstheme="minorHAnsi"/>
                <w:b/>
              </w:rPr>
            </w:pPr>
          </w:p>
        </w:tc>
        <w:tc>
          <w:tcPr>
            <w:tcW w:w="6913" w:type="dxa"/>
          </w:tcPr>
          <w:p w:rsidR="009519C5" w:rsidRPr="009519C5" w:rsidRDefault="00B3115E" w:rsidP="00802823">
            <w:pPr>
              <w:rPr>
                <w:rFonts w:cstheme="minorHAnsi"/>
              </w:rPr>
            </w:pPr>
            <w:r>
              <w:rPr>
                <w:rFonts w:cstheme="minorHAnsi"/>
              </w:rPr>
              <w:t>Stéphanie Vincke – competentieleider integriteit VLM</w:t>
            </w:r>
          </w:p>
        </w:tc>
      </w:tr>
      <w:tr w:rsidR="009519C5" w:rsidRPr="009519C5" w:rsidTr="00802823">
        <w:tc>
          <w:tcPr>
            <w:tcW w:w="2375" w:type="dxa"/>
          </w:tcPr>
          <w:p w:rsidR="009519C5" w:rsidRPr="009519C5" w:rsidRDefault="009519C5" w:rsidP="00802823">
            <w:pPr>
              <w:rPr>
                <w:rFonts w:cstheme="minorHAnsi"/>
              </w:rPr>
            </w:pPr>
            <w:r w:rsidRPr="009519C5">
              <w:rPr>
                <w:rFonts w:cstheme="minorHAnsi"/>
                <w:b/>
                <w:color w:val="1F497D" w:themeColor="text2"/>
              </w:rPr>
              <w:t>Referentie en documentatiemateriaal</w:t>
            </w:r>
            <w:r w:rsidRPr="009519C5">
              <w:rPr>
                <w:rFonts w:cstheme="minorHAnsi"/>
              </w:rPr>
              <w:t xml:space="preserve"> </w:t>
            </w:r>
            <w:r w:rsidRPr="009519C5">
              <w:rPr>
                <w:rFonts w:cstheme="minorHAnsi"/>
                <w:i/>
              </w:rPr>
              <w:t>(materiaal dat u met collega’s kan delen)</w:t>
            </w:r>
          </w:p>
        </w:tc>
        <w:tc>
          <w:tcPr>
            <w:tcW w:w="6913" w:type="dxa"/>
          </w:tcPr>
          <w:p w:rsidR="009519C5" w:rsidRPr="009519C5" w:rsidRDefault="00B3115E" w:rsidP="00802823">
            <w:pPr>
              <w:rPr>
                <w:rFonts w:cstheme="minorHAnsi"/>
              </w:rPr>
            </w:pPr>
            <w:r>
              <w:rPr>
                <w:rFonts w:cstheme="minorHAnsi"/>
              </w:rPr>
              <w:t>Zie hierboven.</w:t>
            </w:r>
          </w:p>
        </w:tc>
      </w:tr>
    </w:tbl>
    <w:p w:rsidR="009519C5" w:rsidRPr="009519C5" w:rsidRDefault="009519C5" w:rsidP="009519C5">
      <w:pPr>
        <w:rPr>
          <w:rFonts w:cstheme="minorHAnsi"/>
        </w:rPr>
      </w:pPr>
    </w:p>
    <w:p w:rsidR="009519C5" w:rsidRPr="009519C5" w:rsidRDefault="009519C5" w:rsidP="009519C5">
      <w:pPr>
        <w:rPr>
          <w:rFonts w:cstheme="minorHAnsi"/>
        </w:rPr>
      </w:pPr>
    </w:p>
    <w:p w:rsidR="00D6053E" w:rsidRPr="009519C5" w:rsidRDefault="00B44657">
      <w:pPr>
        <w:rPr>
          <w:rFonts w:cstheme="minorHAnsi"/>
        </w:rPr>
      </w:pPr>
    </w:p>
    <w:sectPr w:rsidR="00D6053E" w:rsidRPr="009519C5" w:rsidSect="00AA1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34AF"/>
    <w:multiLevelType w:val="hybridMultilevel"/>
    <w:tmpl w:val="E216E9AE"/>
    <w:lvl w:ilvl="0" w:tplc="2672713E">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C5"/>
    <w:rsid w:val="00165143"/>
    <w:rsid w:val="00184BC1"/>
    <w:rsid w:val="00765B4B"/>
    <w:rsid w:val="009519C5"/>
    <w:rsid w:val="0095613B"/>
    <w:rsid w:val="00B3115E"/>
    <w:rsid w:val="00B44657"/>
    <w:rsid w:val="00FF02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19C5"/>
    <w:rPr>
      <w:rFonts w:eastAsiaTheme="minorEastAsia"/>
      <w:lang w:eastAsia="nl-BE"/>
    </w:rPr>
  </w:style>
  <w:style w:type="paragraph" w:styleId="Kop1">
    <w:name w:val="heading 1"/>
    <w:basedOn w:val="Standaard"/>
    <w:next w:val="Standaard"/>
    <w:link w:val="Kop1Char"/>
    <w:uiPriority w:val="9"/>
    <w:qFormat/>
    <w:rsid w:val="009519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519C5"/>
    <w:pPr>
      <w:spacing w:after="0" w:line="240" w:lineRule="auto"/>
    </w:pPr>
    <w:rPr>
      <w:rFonts w:eastAsiaTheme="minorEastAsia"/>
      <w:lang w:eastAsia="nl-B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9519C5"/>
    <w:rPr>
      <w:rFonts w:asciiTheme="majorHAnsi" w:eastAsiaTheme="majorEastAsia" w:hAnsiTheme="majorHAnsi" w:cstheme="majorBidi"/>
      <w:b/>
      <w:bCs/>
      <w:color w:val="365F91" w:themeColor="accent1" w:themeShade="BF"/>
      <w:sz w:val="28"/>
      <w:szCs w:val="28"/>
      <w:lang w:eastAsia="nl-BE"/>
    </w:rPr>
  </w:style>
  <w:style w:type="paragraph" w:styleId="Lijstalinea">
    <w:name w:val="List Paragraph"/>
    <w:basedOn w:val="Standaard"/>
    <w:uiPriority w:val="34"/>
    <w:qFormat/>
    <w:rsid w:val="009519C5"/>
    <w:pPr>
      <w:ind w:left="720"/>
      <w:contextualSpacing/>
    </w:pPr>
  </w:style>
  <w:style w:type="paragraph" w:customStyle="1" w:styleId="huis-platte-tekst">
    <w:name w:val="huis-platte-tekst"/>
    <w:basedOn w:val="Standaard"/>
    <w:rsid w:val="009519C5"/>
    <w:pPr>
      <w:autoSpaceDE w:val="0"/>
      <w:autoSpaceDN w:val="0"/>
      <w:spacing w:after="0" w:line="280" w:lineRule="atLeast"/>
    </w:pPr>
    <w:rPr>
      <w:rFonts w:ascii="Arial" w:eastAsiaTheme="minorHAns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19C5"/>
    <w:rPr>
      <w:rFonts w:eastAsiaTheme="minorEastAsia"/>
      <w:lang w:eastAsia="nl-BE"/>
    </w:rPr>
  </w:style>
  <w:style w:type="paragraph" w:styleId="Kop1">
    <w:name w:val="heading 1"/>
    <w:basedOn w:val="Standaard"/>
    <w:next w:val="Standaard"/>
    <w:link w:val="Kop1Char"/>
    <w:uiPriority w:val="9"/>
    <w:qFormat/>
    <w:rsid w:val="009519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519C5"/>
    <w:pPr>
      <w:spacing w:after="0" w:line="240" w:lineRule="auto"/>
    </w:pPr>
    <w:rPr>
      <w:rFonts w:eastAsiaTheme="minorEastAsia"/>
      <w:lang w:eastAsia="nl-B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9519C5"/>
    <w:rPr>
      <w:rFonts w:asciiTheme="majorHAnsi" w:eastAsiaTheme="majorEastAsia" w:hAnsiTheme="majorHAnsi" w:cstheme="majorBidi"/>
      <w:b/>
      <w:bCs/>
      <w:color w:val="365F91" w:themeColor="accent1" w:themeShade="BF"/>
      <w:sz w:val="28"/>
      <w:szCs w:val="28"/>
      <w:lang w:eastAsia="nl-BE"/>
    </w:rPr>
  </w:style>
  <w:style w:type="paragraph" w:styleId="Lijstalinea">
    <w:name w:val="List Paragraph"/>
    <w:basedOn w:val="Standaard"/>
    <w:uiPriority w:val="34"/>
    <w:qFormat/>
    <w:rsid w:val="009519C5"/>
    <w:pPr>
      <w:ind w:left="720"/>
      <w:contextualSpacing/>
    </w:pPr>
  </w:style>
  <w:style w:type="paragraph" w:customStyle="1" w:styleId="huis-platte-tekst">
    <w:name w:val="huis-platte-tekst"/>
    <w:basedOn w:val="Standaard"/>
    <w:rsid w:val="009519C5"/>
    <w:pPr>
      <w:autoSpaceDE w:val="0"/>
      <w:autoSpaceDN w:val="0"/>
      <w:spacing w:after="0" w:line="280" w:lineRule="atLeast"/>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32316">
      <w:bodyDiv w:val="1"/>
      <w:marLeft w:val="0"/>
      <w:marRight w:val="0"/>
      <w:marTop w:val="0"/>
      <w:marBottom w:val="0"/>
      <w:divBdr>
        <w:top w:val="none" w:sz="0" w:space="0" w:color="auto"/>
        <w:left w:val="none" w:sz="0" w:space="0" w:color="auto"/>
        <w:bottom w:val="none" w:sz="0" w:space="0" w:color="auto"/>
        <w:right w:val="none" w:sz="0" w:space="0" w:color="auto"/>
      </w:divBdr>
    </w:div>
    <w:div w:id="1397511689">
      <w:bodyDiv w:val="1"/>
      <w:marLeft w:val="0"/>
      <w:marRight w:val="0"/>
      <w:marTop w:val="0"/>
      <w:marBottom w:val="0"/>
      <w:divBdr>
        <w:top w:val="none" w:sz="0" w:space="0" w:color="auto"/>
        <w:left w:val="none" w:sz="0" w:space="0" w:color="auto"/>
        <w:bottom w:val="none" w:sz="0" w:space="0" w:color="auto"/>
        <w:right w:val="none" w:sz="0" w:space="0" w:color="auto"/>
      </w:divBdr>
    </w:div>
    <w:div w:id="1461143928">
      <w:bodyDiv w:val="1"/>
      <w:marLeft w:val="0"/>
      <w:marRight w:val="0"/>
      <w:marTop w:val="0"/>
      <w:marBottom w:val="0"/>
      <w:divBdr>
        <w:top w:val="none" w:sz="0" w:space="0" w:color="auto"/>
        <w:left w:val="none" w:sz="0" w:space="0" w:color="auto"/>
        <w:bottom w:val="none" w:sz="0" w:space="0" w:color="auto"/>
        <w:right w:val="none" w:sz="0" w:space="0" w:color="auto"/>
      </w:divBdr>
    </w:div>
    <w:div w:id="201117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VO</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Wachter, Josefien</dc:creator>
  <cp:lastModifiedBy>De Wachter, Josefien</cp:lastModifiedBy>
  <cp:revision>2</cp:revision>
  <dcterms:created xsi:type="dcterms:W3CDTF">2012-10-30T14:23:00Z</dcterms:created>
  <dcterms:modified xsi:type="dcterms:W3CDTF">2012-10-30T14:23:00Z</dcterms:modified>
</cp:coreProperties>
</file>