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6F" w:rsidRDefault="005B446F" w:rsidP="005B446F">
      <w:pPr>
        <w:rPr>
          <w:b/>
          <w:u w:val="single"/>
        </w:rPr>
      </w:pPr>
      <w:r w:rsidRPr="008411AD">
        <w:rPr>
          <w:b/>
          <w:u w:val="single"/>
        </w:rPr>
        <w:t>10 MAATREGELEN SECTORAAL AKKOORD</w:t>
      </w:r>
      <w:r>
        <w:rPr>
          <w:b/>
          <w:u w:val="single"/>
        </w:rPr>
        <w:t xml:space="preserve"> 2005 – 2007 IN HET KADER VAN LEEFTIJDSBEWUST EN DUURZAAM PERSONEELSBELEID</w:t>
      </w:r>
    </w:p>
    <w:p w:rsidR="00B81EFC" w:rsidRPr="008411AD" w:rsidRDefault="008411AD" w:rsidP="005B446F">
      <w:pPr>
        <w:rPr>
          <w:b/>
          <w:u w:val="single"/>
        </w:rPr>
      </w:pPr>
      <w:r w:rsidRPr="008411AD">
        <w:rPr>
          <w:b/>
          <w:u w:val="single"/>
        </w:rPr>
        <w:t>ideeë</w:t>
      </w:r>
      <w:r w:rsidR="008F393D">
        <w:rPr>
          <w:b/>
          <w:u w:val="single"/>
        </w:rPr>
        <w:t xml:space="preserve">n en opmerkingen van deelnemers bij een aantal </w:t>
      </w:r>
      <w:r w:rsidR="005B446F">
        <w:rPr>
          <w:b/>
          <w:u w:val="single"/>
        </w:rPr>
        <w:t>maatregelen:</w:t>
      </w:r>
    </w:p>
    <w:p w:rsidR="005B446F" w:rsidRPr="005B446F" w:rsidRDefault="005B446F" w:rsidP="005B446F">
      <w:pPr>
        <w:rPr>
          <w:i/>
          <w:iCs/>
        </w:rPr>
      </w:pPr>
      <w:r w:rsidRPr="005B446F">
        <w:rPr>
          <w:i/>
          <w:iCs/>
        </w:rPr>
        <w:t>Appreciatierecht t.a.v. ambtshalve pensionering bij ziekte na 60 jaar:</w:t>
      </w:r>
    </w:p>
    <w:p w:rsidR="005B446F" w:rsidRDefault="005B446F" w:rsidP="005B446F">
      <w:pPr>
        <w:pStyle w:val="Lijstalinea"/>
        <w:numPr>
          <w:ilvl w:val="0"/>
          <w:numId w:val="4"/>
        </w:numPr>
      </w:pPr>
      <w:r>
        <w:t xml:space="preserve">222 dagen vanaf 60 jaar = fout. Gewoon … aantal dagen over ganse loopbaan </w:t>
      </w:r>
      <w:proofErr w:type="spellStart"/>
      <w:r>
        <w:t>aub</w:t>
      </w:r>
      <w:proofErr w:type="spellEnd"/>
      <w:r>
        <w:t>.</w:t>
      </w:r>
    </w:p>
    <w:p w:rsidR="008411AD" w:rsidRPr="005B446F" w:rsidRDefault="008411AD">
      <w:pPr>
        <w:rPr>
          <w:i/>
          <w:iCs/>
        </w:rPr>
      </w:pPr>
      <w:r w:rsidRPr="005B446F">
        <w:rPr>
          <w:i/>
          <w:iCs/>
        </w:rPr>
        <w:t xml:space="preserve">Telewerken: </w:t>
      </w:r>
    </w:p>
    <w:p w:rsidR="008411AD" w:rsidRDefault="008411AD" w:rsidP="008411AD">
      <w:pPr>
        <w:pStyle w:val="Lijstalinea"/>
        <w:numPr>
          <w:ilvl w:val="0"/>
          <w:numId w:val="1"/>
        </w:numPr>
      </w:pPr>
      <w:r>
        <w:t xml:space="preserve">Wie moet toelating geven? </w:t>
      </w:r>
    </w:p>
    <w:p w:rsidR="008411AD" w:rsidRDefault="008411AD" w:rsidP="008411AD">
      <w:pPr>
        <w:pStyle w:val="Lijstalinea"/>
        <w:numPr>
          <w:ilvl w:val="0"/>
          <w:numId w:val="1"/>
        </w:numPr>
      </w:pPr>
      <w:r>
        <w:t>Meer satellietkantoren</w:t>
      </w:r>
    </w:p>
    <w:p w:rsidR="008411AD" w:rsidRDefault="008411AD" w:rsidP="008411AD">
      <w:pPr>
        <w:pStyle w:val="Lijstalinea"/>
        <w:numPr>
          <w:ilvl w:val="0"/>
          <w:numId w:val="1"/>
        </w:numPr>
      </w:pPr>
      <w:r>
        <w:t>Flexibiliteit in beide richtingen zowel vanuit bedrijf als medewerkers</w:t>
      </w:r>
    </w:p>
    <w:p w:rsidR="007A0170" w:rsidRPr="005B446F" w:rsidRDefault="007A0170" w:rsidP="007A0170">
      <w:pPr>
        <w:rPr>
          <w:i/>
          <w:iCs/>
        </w:rPr>
      </w:pPr>
      <w:r w:rsidRPr="005B446F">
        <w:rPr>
          <w:i/>
          <w:iCs/>
        </w:rPr>
        <w:t>Interne mobiliteit stimuleren</w:t>
      </w:r>
      <w:r w:rsidR="008F393D" w:rsidRPr="005B446F">
        <w:rPr>
          <w:i/>
          <w:iCs/>
        </w:rPr>
        <w:t>:</w:t>
      </w:r>
    </w:p>
    <w:p w:rsidR="007A0170" w:rsidRDefault="007A0170" w:rsidP="007A0170">
      <w:pPr>
        <w:pStyle w:val="Lijstalinea"/>
        <w:numPr>
          <w:ilvl w:val="0"/>
          <w:numId w:val="2"/>
        </w:numPr>
      </w:pPr>
      <w:r>
        <w:t xml:space="preserve">Er is geen interne mobiliteit, zeker niet voor personeel in een bevorderingsgraad </w:t>
      </w:r>
    </w:p>
    <w:p w:rsidR="007A0170" w:rsidRDefault="008F393D" w:rsidP="007A0170">
      <w:pPr>
        <w:pStyle w:val="Lijstalinea"/>
        <w:numPr>
          <w:ilvl w:val="0"/>
          <w:numId w:val="2"/>
        </w:numPr>
      </w:pPr>
      <w:r>
        <w:t>Indien te</w:t>
      </w:r>
      <w:r w:rsidR="005B446F">
        <w:t xml:space="preserve"> </w:t>
      </w:r>
      <w:r>
        <w:t xml:space="preserve">veel nadruk </w:t>
      </w:r>
      <w:r w:rsidR="005B446F">
        <w:t xml:space="preserve">wordt gelegd </w:t>
      </w:r>
      <w:r>
        <w:t xml:space="preserve">op systemen en procedures beweegt er niets, </w:t>
      </w:r>
      <w:r w:rsidR="005B446F">
        <w:t xml:space="preserve">dat </w:t>
      </w:r>
      <w:r>
        <w:t>werkt verlammend</w:t>
      </w:r>
    </w:p>
    <w:p w:rsidR="008F393D" w:rsidRDefault="008F393D" w:rsidP="005B446F">
      <w:pPr>
        <w:pStyle w:val="Lijstalinea"/>
        <w:numPr>
          <w:ilvl w:val="0"/>
          <w:numId w:val="2"/>
        </w:numPr>
      </w:pPr>
      <w:r>
        <w:t xml:space="preserve">Absoluut noodzakelijk om op in te zetten, is momenteel groot hiaat binnen de Vlaamse overheid, zeker ook nodig gezien de </w:t>
      </w:r>
      <w:proofErr w:type="spellStart"/>
      <w:r w:rsidR="005B446F">
        <w:t>v</w:t>
      </w:r>
      <w:r>
        <w:t>astbenoemden</w:t>
      </w:r>
      <w:proofErr w:type="spellEnd"/>
      <w:r w:rsidR="005B446F">
        <w:t>-</w:t>
      </w:r>
      <w:r>
        <w:t xml:space="preserve"> context</w:t>
      </w:r>
      <w:r w:rsidR="005B446F">
        <w:t>.</w:t>
      </w:r>
    </w:p>
    <w:p w:rsidR="008F393D" w:rsidRPr="005B446F" w:rsidRDefault="008F393D" w:rsidP="008F393D">
      <w:pPr>
        <w:rPr>
          <w:i/>
          <w:iCs/>
        </w:rPr>
      </w:pPr>
      <w:r w:rsidRPr="005B446F">
        <w:rPr>
          <w:i/>
          <w:iCs/>
        </w:rPr>
        <w:t xml:space="preserve">Ontwikkeling stimuleren: </w:t>
      </w:r>
    </w:p>
    <w:p w:rsidR="008F393D" w:rsidRDefault="008F393D" w:rsidP="005B446F">
      <w:pPr>
        <w:pStyle w:val="Lijstalinea"/>
        <w:numPr>
          <w:ilvl w:val="0"/>
          <w:numId w:val="3"/>
        </w:numPr>
      </w:pPr>
      <w:r>
        <w:t xml:space="preserve">Wat als in de ontwikkeling en vorming vooral is geïnvesteerd voorafgaand aan de </w:t>
      </w:r>
      <w:proofErr w:type="spellStart"/>
      <w:r>
        <w:t>ambtenarenjob</w:t>
      </w:r>
      <w:proofErr w:type="spellEnd"/>
      <w:r>
        <w:t xml:space="preserve">? Hoe </w:t>
      </w:r>
      <w:r w:rsidR="005B446F">
        <w:t xml:space="preserve">kun je die </w:t>
      </w:r>
      <w:r>
        <w:t>benutten binnen bureaucratie?</w:t>
      </w:r>
    </w:p>
    <w:p w:rsidR="008F393D" w:rsidRDefault="008F393D" w:rsidP="008F393D">
      <w:pPr>
        <w:pStyle w:val="Lijstalinea"/>
        <w:numPr>
          <w:ilvl w:val="0"/>
          <w:numId w:val="3"/>
        </w:numPr>
      </w:pPr>
      <w:r>
        <w:t>Nieuw aanbod is nodig</w:t>
      </w:r>
      <w:r w:rsidR="005B446F">
        <w:t>.</w:t>
      </w:r>
    </w:p>
    <w:p w:rsidR="000D72B0" w:rsidRPr="005B446F" w:rsidRDefault="000D72B0" w:rsidP="000D72B0">
      <w:pPr>
        <w:rPr>
          <w:i/>
          <w:iCs/>
        </w:rPr>
      </w:pPr>
      <w:r w:rsidRPr="005B446F">
        <w:rPr>
          <w:i/>
          <w:iCs/>
        </w:rPr>
        <w:t>Eindeloopbaanverlof:</w:t>
      </w:r>
    </w:p>
    <w:p w:rsidR="000D72B0" w:rsidRDefault="005B446F" w:rsidP="005B446F">
      <w:pPr>
        <w:pStyle w:val="Lijstalinea"/>
        <w:numPr>
          <w:ilvl w:val="0"/>
          <w:numId w:val="4"/>
        </w:numPr>
      </w:pPr>
      <w:r>
        <w:t>Dit w</w:t>
      </w:r>
      <w:r w:rsidR="000D72B0">
        <w:t xml:space="preserve">erkt solidariteit tussen generaties op de werkvloer niet in de hand. </w:t>
      </w:r>
      <w:r>
        <w:t>Dit verlof zou</w:t>
      </w:r>
      <w:r w:rsidR="000D72B0">
        <w:t xml:space="preserve"> niet de facto verplicht moeten zijn, wel voor wie het wil</w:t>
      </w:r>
    </w:p>
    <w:p w:rsidR="000D72B0" w:rsidRDefault="000D72B0" w:rsidP="000D72B0">
      <w:pPr>
        <w:pStyle w:val="Lijstalinea"/>
        <w:numPr>
          <w:ilvl w:val="0"/>
          <w:numId w:val="4"/>
        </w:numPr>
      </w:pPr>
      <w:r>
        <w:t xml:space="preserve">Is ok. Als stimulans? </w:t>
      </w:r>
    </w:p>
    <w:p w:rsidR="000D72B0" w:rsidRDefault="000D72B0" w:rsidP="000D72B0">
      <w:pPr>
        <w:pStyle w:val="Lijstalinea"/>
      </w:pPr>
    </w:p>
    <w:p w:rsidR="000D72B0" w:rsidRPr="005B446F" w:rsidRDefault="000D72B0" w:rsidP="000D72B0">
      <w:pPr>
        <w:rPr>
          <w:i/>
          <w:iCs/>
        </w:rPr>
      </w:pPr>
      <w:r w:rsidRPr="005B446F">
        <w:rPr>
          <w:i/>
          <w:iCs/>
        </w:rPr>
        <w:t xml:space="preserve">Perspectiefgesprekken: </w:t>
      </w:r>
    </w:p>
    <w:p w:rsidR="000D72B0" w:rsidRDefault="000D72B0" w:rsidP="000D72B0">
      <w:pPr>
        <w:pStyle w:val="Lijstalinea"/>
        <w:numPr>
          <w:ilvl w:val="0"/>
          <w:numId w:val="5"/>
        </w:numPr>
      </w:pPr>
      <w:r>
        <w:t xml:space="preserve">Wie neemt initiatief? </w:t>
      </w:r>
    </w:p>
    <w:p w:rsidR="000D72B0" w:rsidRDefault="000D72B0" w:rsidP="005B446F">
      <w:pPr>
        <w:pStyle w:val="Lijstalinea"/>
        <w:numPr>
          <w:ilvl w:val="0"/>
          <w:numId w:val="5"/>
        </w:numPr>
      </w:pPr>
      <w:r>
        <w:t>Dan moet hier ook de nodige bekwaamheid (expertise) voor aanwezig zijn! Anders weinig zinvol</w:t>
      </w:r>
    </w:p>
    <w:p w:rsidR="000D72B0" w:rsidRDefault="000D72B0" w:rsidP="000D72B0">
      <w:pPr>
        <w:pStyle w:val="Lijstalinea"/>
        <w:numPr>
          <w:ilvl w:val="0"/>
          <w:numId w:val="5"/>
        </w:numPr>
      </w:pPr>
      <w:r>
        <w:t>Geen verplicht gesprek!</w:t>
      </w:r>
    </w:p>
    <w:p w:rsidR="008411AD" w:rsidRDefault="008411AD"/>
    <w:p w:rsidR="005B446F" w:rsidRPr="005B446F" w:rsidRDefault="005B446F" w:rsidP="005B446F">
      <w:pPr>
        <w:rPr>
          <w:i/>
          <w:iCs/>
        </w:rPr>
      </w:pPr>
      <w:r w:rsidRPr="005B446F">
        <w:rPr>
          <w:i/>
          <w:iCs/>
        </w:rPr>
        <w:t>Cultuur-ondersteunende communicatieactie:</w:t>
      </w:r>
    </w:p>
    <w:p w:rsidR="008411AD" w:rsidRDefault="005B446F" w:rsidP="005B446F">
      <w:pPr>
        <w:pStyle w:val="Lijstalinea"/>
        <w:numPr>
          <w:ilvl w:val="0"/>
          <w:numId w:val="2"/>
        </w:numPr>
      </w:pPr>
      <w:r>
        <w:t>Eerst op kleine schaal.</w:t>
      </w:r>
    </w:p>
    <w:p w:rsidR="008411AD" w:rsidRDefault="008411AD"/>
    <w:sectPr w:rsidR="0084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4DC"/>
    <w:multiLevelType w:val="hybridMultilevel"/>
    <w:tmpl w:val="400A4B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3FBC"/>
    <w:multiLevelType w:val="hybridMultilevel"/>
    <w:tmpl w:val="4490A3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524C"/>
    <w:multiLevelType w:val="hybridMultilevel"/>
    <w:tmpl w:val="E29E6A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53DAC"/>
    <w:multiLevelType w:val="hybridMultilevel"/>
    <w:tmpl w:val="6FF6C5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5741C"/>
    <w:multiLevelType w:val="hybridMultilevel"/>
    <w:tmpl w:val="54E66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AD"/>
    <w:rsid w:val="000D72B0"/>
    <w:rsid w:val="0050734A"/>
    <w:rsid w:val="005B446F"/>
    <w:rsid w:val="007A0170"/>
    <w:rsid w:val="008411AD"/>
    <w:rsid w:val="008F393D"/>
    <w:rsid w:val="00A819B3"/>
    <w:rsid w:val="00D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Verschueren, Ingrid</dc:creator>
  <cp:lastModifiedBy>Verschueren, Ingrid</cp:lastModifiedBy>
  <cp:revision>2</cp:revision>
  <dcterms:created xsi:type="dcterms:W3CDTF">2012-12-19T12:23:00Z</dcterms:created>
  <dcterms:modified xsi:type="dcterms:W3CDTF">2012-12-19T13:07:00Z</dcterms:modified>
</cp:coreProperties>
</file>