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2C" w:rsidRDefault="001F512C" w:rsidP="001F512C">
      <w:pPr>
        <w:pStyle w:val="Titel"/>
      </w:pPr>
      <w:bookmarkStart w:id="0" w:name="_GoBack"/>
      <w:bookmarkEnd w:id="0"/>
      <w:r>
        <w:t>Integriteitsrisicoanalyse IAVA</w:t>
      </w:r>
    </w:p>
    <w:p w:rsidR="00823F57" w:rsidRDefault="00823F57" w:rsidP="00823F57">
      <w:pPr>
        <w:pStyle w:val="Kop1"/>
      </w:pPr>
      <w:r>
        <w:t>Doelstelling</w:t>
      </w:r>
    </w:p>
    <w:p w:rsidR="00823F57" w:rsidRDefault="00823F57">
      <w:r>
        <w:t xml:space="preserve">Actualiseren van het integriteitsbeleid a.d.h.v. het </w:t>
      </w:r>
      <w:r w:rsidR="00FE1BCB">
        <w:t>uit</w:t>
      </w:r>
      <w:r>
        <w:t xml:space="preserve">voeren van een nieuwe </w:t>
      </w:r>
      <w:r w:rsidR="00FE1BCB">
        <w:t>integriteits</w:t>
      </w:r>
      <w:r>
        <w:t>risicoanalyse.</w:t>
      </w:r>
    </w:p>
    <w:p w:rsidR="00DC1E01" w:rsidRDefault="009172B8" w:rsidP="00823F57">
      <w:pPr>
        <w:pStyle w:val="Kop1"/>
      </w:pPr>
      <w:r>
        <w:t>Aanpak</w:t>
      </w:r>
    </w:p>
    <w:p w:rsidR="00E75392" w:rsidRDefault="00E75392" w:rsidP="00E75392">
      <w:r>
        <w:t xml:space="preserve">De </w:t>
      </w:r>
      <w:r w:rsidR="001F512C">
        <w:t>integriteits</w:t>
      </w:r>
      <w:r>
        <w:t>risicoanalyse werd vanuit 3 verschillende invalshoeken uitgevoerd:</w:t>
      </w:r>
    </w:p>
    <w:p w:rsidR="00E75392" w:rsidRDefault="00E75392" w:rsidP="00E75392">
      <w:pPr>
        <w:pStyle w:val="Lijstalinea"/>
        <w:numPr>
          <w:ilvl w:val="0"/>
          <w:numId w:val="9"/>
        </w:numPr>
      </w:pPr>
      <w:r>
        <w:t xml:space="preserve">Vanuit de kwetsbare handelingen die </w:t>
      </w:r>
      <w:r w:rsidR="005F60C9">
        <w:t>binnen IAVA</w:t>
      </w:r>
      <w:r>
        <w:t xml:space="preserve"> aanwezig zijn;</w:t>
      </w:r>
    </w:p>
    <w:p w:rsidR="00E75392" w:rsidRDefault="00E75392" w:rsidP="00E75392">
      <w:pPr>
        <w:pStyle w:val="Lijstalinea"/>
        <w:numPr>
          <w:ilvl w:val="0"/>
          <w:numId w:val="9"/>
        </w:numPr>
      </w:pPr>
      <w:r>
        <w:t xml:space="preserve">Vanuit de organisatorische kwetsbaarheden van </w:t>
      </w:r>
      <w:r w:rsidR="005F60C9">
        <w:t>IAVA</w:t>
      </w:r>
      <w:r>
        <w:t>;</w:t>
      </w:r>
    </w:p>
    <w:p w:rsidR="00E75392" w:rsidRPr="00E75392" w:rsidRDefault="00E75392" w:rsidP="00E75392">
      <w:pPr>
        <w:pStyle w:val="Lijstalinea"/>
        <w:numPr>
          <w:ilvl w:val="0"/>
          <w:numId w:val="9"/>
        </w:numPr>
      </w:pPr>
      <w:r>
        <w:t xml:space="preserve">Vanuit een scan van </w:t>
      </w:r>
      <w:r w:rsidR="000334F1">
        <w:t>het interne controlesysteem</w:t>
      </w:r>
      <w:r w:rsidR="005F60C9">
        <w:t xml:space="preserve"> van IAVA</w:t>
      </w:r>
      <w:r w:rsidR="000334F1">
        <w:t>, gericht op het integriteitsbeleid</w:t>
      </w:r>
      <w:r>
        <w:t>.</w:t>
      </w:r>
    </w:p>
    <w:p w:rsidR="009172B8" w:rsidRDefault="009172B8" w:rsidP="00823F57">
      <w:pPr>
        <w:pStyle w:val="Kop2"/>
        <w:numPr>
          <w:ilvl w:val="0"/>
          <w:numId w:val="6"/>
        </w:numPr>
      </w:pPr>
      <w:r>
        <w:t>Risicoanalyse van de kwetsbare handelingen</w:t>
      </w:r>
    </w:p>
    <w:p w:rsidR="00823F57" w:rsidRDefault="00281B86" w:rsidP="00823F57">
      <w:pPr>
        <w:pStyle w:val="Lijstalinea"/>
        <w:numPr>
          <w:ilvl w:val="0"/>
          <w:numId w:val="1"/>
        </w:numPr>
      </w:pPr>
      <w:r>
        <w:t>Oplijsten</w:t>
      </w:r>
      <w:r w:rsidR="009172B8">
        <w:t xml:space="preserve"> van de </w:t>
      </w:r>
      <w:r w:rsidR="00823F57">
        <w:t xml:space="preserve">(5) </w:t>
      </w:r>
      <w:r w:rsidR="009172B8">
        <w:t>kwetsbare handelingen m.b.t. integriteit</w:t>
      </w:r>
      <w:r w:rsidR="006E3177">
        <w:t xml:space="preserve"> binnen IAVA</w:t>
      </w:r>
    </w:p>
    <w:p w:rsidR="009172B8" w:rsidRDefault="00823F57" w:rsidP="00823F57">
      <w:pPr>
        <w:pStyle w:val="Lijstalinea"/>
        <w:numPr>
          <w:ilvl w:val="0"/>
          <w:numId w:val="1"/>
        </w:numPr>
      </w:pPr>
      <w:r>
        <w:t>B</w:t>
      </w:r>
      <w:r w:rsidR="009172B8">
        <w:t xml:space="preserve">epaling van de mate van kwetsbaarheid van de verschillende functies </w:t>
      </w:r>
      <w:r w:rsidR="006E3177">
        <w:t xml:space="preserve">binnen IAVA </w:t>
      </w:r>
      <w:r w:rsidR="009172B8">
        <w:t xml:space="preserve">m.b.t. de </w:t>
      </w:r>
      <w:r>
        <w:t xml:space="preserve">verschillende </w:t>
      </w:r>
      <w:r w:rsidR="009172B8">
        <w:t>kwetsbare handelingen</w:t>
      </w:r>
      <w:r w:rsidR="00E75392">
        <w:t>:</w:t>
      </w:r>
    </w:p>
    <w:p w:rsidR="00E75392" w:rsidRDefault="00E75392" w:rsidP="00E75392">
      <w:pPr>
        <w:pStyle w:val="Lijstalinea"/>
        <w:numPr>
          <w:ilvl w:val="1"/>
          <w:numId w:val="1"/>
        </w:numPr>
      </w:pPr>
      <w:r>
        <w:t>Bepaling van het niveau van kwetsbaarheid voor elke functie</w:t>
      </w:r>
      <w:r w:rsidR="001F512C">
        <w:t xml:space="preserve"> (“0”, “1 , “2” of “3”)</w:t>
      </w:r>
    </w:p>
    <w:p w:rsidR="00E75392" w:rsidRDefault="00E75392" w:rsidP="00E75392">
      <w:pPr>
        <w:pStyle w:val="Lijstalinea"/>
        <w:numPr>
          <w:ilvl w:val="1"/>
          <w:numId w:val="1"/>
        </w:numPr>
      </w:pPr>
      <w:r>
        <w:t>Concretisering van de verschillende kwetsbaarheidniveaus</w:t>
      </w:r>
    </w:p>
    <w:p w:rsidR="009172B8" w:rsidRDefault="009172B8" w:rsidP="009172B8">
      <w:pPr>
        <w:pStyle w:val="Lijstalinea"/>
        <w:numPr>
          <w:ilvl w:val="0"/>
          <w:numId w:val="1"/>
        </w:numPr>
      </w:pPr>
      <w:r>
        <w:t>Opli</w:t>
      </w:r>
      <w:r w:rsidR="00823F57">
        <w:t xml:space="preserve">jsten van de </w:t>
      </w:r>
      <w:r w:rsidR="005F60C9">
        <w:t xml:space="preserve">aanwezige </w:t>
      </w:r>
      <w:r w:rsidR="00823F57">
        <w:t>beheersmaatregelen</w:t>
      </w:r>
      <w:r w:rsidR="000334F1">
        <w:t xml:space="preserve"> </w:t>
      </w:r>
      <w:r w:rsidR="00E75392">
        <w:t>(volgens de 5 COSO-</w:t>
      </w:r>
      <w:r w:rsidR="001F512C">
        <w:t>categorieën</w:t>
      </w:r>
      <w:r w:rsidR="00E75392">
        <w:t>)</w:t>
      </w:r>
    </w:p>
    <w:p w:rsidR="000334F1" w:rsidRDefault="009172B8" w:rsidP="00281B86">
      <w:pPr>
        <w:pStyle w:val="Lijstalinea"/>
        <w:numPr>
          <w:ilvl w:val="0"/>
          <w:numId w:val="1"/>
        </w:numPr>
      </w:pPr>
      <w:r>
        <w:t>Oplijsten van eventue</w:t>
      </w:r>
      <w:r w:rsidR="001F512C">
        <w:t>el</w:t>
      </w:r>
      <w:r w:rsidR="000334F1">
        <w:t xml:space="preserve"> ontbrekende beheersmaatregelen</w:t>
      </w:r>
    </w:p>
    <w:p w:rsidR="00281B86" w:rsidRDefault="000334F1" w:rsidP="00281B86">
      <w:pPr>
        <w:pStyle w:val="Lijstalinea"/>
        <w:numPr>
          <w:ilvl w:val="0"/>
          <w:numId w:val="1"/>
        </w:numPr>
      </w:pPr>
      <w:r>
        <w:t>O</w:t>
      </w:r>
      <w:r w:rsidR="009172B8">
        <w:t>pstellen van een actieplan</w:t>
      </w:r>
      <w:r w:rsidR="00823F57">
        <w:t xml:space="preserve"> waar nodig</w:t>
      </w:r>
    </w:p>
    <w:p w:rsidR="009172B8" w:rsidRDefault="009172B8" w:rsidP="00823F57">
      <w:pPr>
        <w:pStyle w:val="Kop2"/>
        <w:numPr>
          <w:ilvl w:val="0"/>
          <w:numId w:val="6"/>
        </w:numPr>
      </w:pPr>
      <w:r>
        <w:t>Risicoanalyse van de organisatorische kwetsbaarheden</w:t>
      </w:r>
    </w:p>
    <w:p w:rsidR="00281B86" w:rsidRDefault="00823F57" w:rsidP="00281B86">
      <w:pPr>
        <w:pStyle w:val="Lijstalinea"/>
        <w:numPr>
          <w:ilvl w:val="0"/>
          <w:numId w:val="3"/>
        </w:numPr>
      </w:pPr>
      <w:r>
        <w:t>Oplijsten</w:t>
      </w:r>
      <w:r w:rsidR="009172B8">
        <w:t xml:space="preserve"> van de </w:t>
      </w:r>
      <w:r>
        <w:t xml:space="preserve">(2) </w:t>
      </w:r>
      <w:r w:rsidR="00281B86">
        <w:t xml:space="preserve">organisatorische </w:t>
      </w:r>
      <w:r w:rsidR="009172B8">
        <w:t>kwetsba</w:t>
      </w:r>
      <w:r w:rsidR="00281B86">
        <w:t>a</w:t>
      </w:r>
      <w:r w:rsidR="009172B8">
        <w:t>rhe</w:t>
      </w:r>
      <w:r w:rsidR="00281B86">
        <w:t>d</w:t>
      </w:r>
      <w:r w:rsidR="009172B8">
        <w:t>en m.b.t. integriteit</w:t>
      </w:r>
      <w:r w:rsidR="006E3177">
        <w:t xml:space="preserve"> voor IAVA</w:t>
      </w:r>
    </w:p>
    <w:p w:rsidR="00281B86" w:rsidRDefault="00823F57" w:rsidP="00281B86">
      <w:pPr>
        <w:pStyle w:val="Lijstalinea"/>
        <w:numPr>
          <w:ilvl w:val="0"/>
          <w:numId w:val="3"/>
        </w:numPr>
      </w:pPr>
      <w:r>
        <w:t>Bepaling van de controledoelstellingen m.b.t. de organisatorische kwetsbaarheden</w:t>
      </w:r>
    </w:p>
    <w:p w:rsidR="00823F57" w:rsidRDefault="00823F57" w:rsidP="00823F57">
      <w:pPr>
        <w:pStyle w:val="Lijstalinea"/>
        <w:numPr>
          <w:ilvl w:val="0"/>
          <w:numId w:val="3"/>
        </w:numPr>
      </w:pPr>
      <w:r>
        <w:t xml:space="preserve">Oplijsten van de </w:t>
      </w:r>
      <w:r w:rsidR="005F60C9">
        <w:t xml:space="preserve">aanwezige </w:t>
      </w:r>
      <w:r>
        <w:t>beheersmaatregelen</w:t>
      </w:r>
    </w:p>
    <w:p w:rsidR="000334F1" w:rsidRDefault="000334F1" w:rsidP="000334F1">
      <w:pPr>
        <w:pStyle w:val="Lijstalinea"/>
        <w:numPr>
          <w:ilvl w:val="0"/>
          <w:numId w:val="3"/>
        </w:numPr>
      </w:pPr>
      <w:r>
        <w:t>Oplijsten van eventueel ontbrekende beheersmaatregelen</w:t>
      </w:r>
    </w:p>
    <w:p w:rsidR="000334F1" w:rsidRDefault="000334F1" w:rsidP="000334F1">
      <w:pPr>
        <w:pStyle w:val="Lijstalinea"/>
        <w:numPr>
          <w:ilvl w:val="0"/>
          <w:numId w:val="3"/>
        </w:numPr>
      </w:pPr>
      <w:r>
        <w:t>Opstellen van een actieplan waar nodig</w:t>
      </w:r>
    </w:p>
    <w:p w:rsidR="00E75392" w:rsidRDefault="00281B86" w:rsidP="00E75392">
      <w:pPr>
        <w:pStyle w:val="Kop2"/>
        <w:numPr>
          <w:ilvl w:val="0"/>
          <w:numId w:val="6"/>
        </w:numPr>
      </w:pPr>
      <w:r>
        <w:t>Bijlage:</w:t>
      </w:r>
      <w:r w:rsidR="00E75392">
        <w:t xml:space="preserve"> volledige scan van </w:t>
      </w:r>
      <w:r w:rsidR="001F512C">
        <w:t>het systeem van organisatiebeheersing</w:t>
      </w:r>
      <w:r w:rsidR="00E75392">
        <w:t xml:space="preserve"> vanuit het standpunt van integriteitsrisico’s</w:t>
      </w:r>
    </w:p>
    <w:p w:rsidR="000334F1" w:rsidRDefault="000334F1" w:rsidP="000334F1">
      <w:pPr>
        <w:pStyle w:val="Lijstalinea"/>
      </w:pPr>
      <w:r>
        <w:t>(op basis van de “Handreiking Integriteitsbeleid”)</w:t>
      </w:r>
    </w:p>
    <w:p w:rsidR="00E75392" w:rsidRDefault="006E3177" w:rsidP="00E75392">
      <w:pPr>
        <w:pStyle w:val="Lijstalinea"/>
        <w:numPr>
          <w:ilvl w:val="0"/>
          <w:numId w:val="8"/>
        </w:numPr>
      </w:pPr>
      <w:r>
        <w:t>Overnemen van c</w:t>
      </w:r>
      <w:r w:rsidR="00E75392">
        <w:t xml:space="preserve">ontroledoelstellingen </w:t>
      </w:r>
      <w:r w:rsidR="001F512C">
        <w:t xml:space="preserve">per thema </w:t>
      </w:r>
      <w:r w:rsidR="00E75392">
        <w:t>uit “Handreiking</w:t>
      </w:r>
      <w:r>
        <w:t xml:space="preserve"> integriteitsbeleid”</w:t>
      </w:r>
    </w:p>
    <w:p w:rsidR="00E75392" w:rsidRDefault="00E75392" w:rsidP="00E75392">
      <w:pPr>
        <w:pStyle w:val="Lijstalinea"/>
        <w:numPr>
          <w:ilvl w:val="0"/>
          <w:numId w:val="8"/>
        </w:numPr>
      </w:pPr>
      <w:r>
        <w:t xml:space="preserve">Oplijsten van de </w:t>
      </w:r>
      <w:r w:rsidR="005F60C9">
        <w:t xml:space="preserve">aanwezige </w:t>
      </w:r>
      <w:r>
        <w:t>beheersmaatregelen</w:t>
      </w:r>
    </w:p>
    <w:p w:rsidR="000334F1" w:rsidRDefault="000334F1" w:rsidP="000334F1">
      <w:pPr>
        <w:pStyle w:val="Lijstalinea"/>
        <w:numPr>
          <w:ilvl w:val="0"/>
          <w:numId w:val="8"/>
        </w:numPr>
      </w:pPr>
      <w:r>
        <w:t>Oplijsten van eventueel ontbrekende beheersmaatregelen</w:t>
      </w:r>
    </w:p>
    <w:p w:rsidR="000334F1" w:rsidRDefault="000334F1" w:rsidP="000334F1">
      <w:pPr>
        <w:pStyle w:val="Lijstalinea"/>
        <w:numPr>
          <w:ilvl w:val="0"/>
          <w:numId w:val="8"/>
        </w:numPr>
      </w:pPr>
      <w:r>
        <w:t>Opstellen van een actieplan waar nodig</w:t>
      </w:r>
    </w:p>
    <w:p w:rsidR="00281B86" w:rsidRDefault="00823F57" w:rsidP="00823F57">
      <w:pPr>
        <w:pStyle w:val="Kop1"/>
      </w:pPr>
      <w:r>
        <w:t>Resultaat</w:t>
      </w:r>
    </w:p>
    <w:p w:rsidR="00823F57" w:rsidRDefault="00823F57" w:rsidP="003B349E">
      <w:pPr>
        <w:pStyle w:val="Lijstalinea"/>
        <w:numPr>
          <w:ilvl w:val="0"/>
          <w:numId w:val="5"/>
        </w:numPr>
      </w:pPr>
      <w:r>
        <w:t xml:space="preserve">Lijst van </w:t>
      </w:r>
      <w:r w:rsidR="000334F1">
        <w:t xml:space="preserve">eventueel </w:t>
      </w:r>
      <w:r>
        <w:t>ontbrekende beheersmaatregelen</w:t>
      </w:r>
      <w:r w:rsidR="003B349E">
        <w:t xml:space="preserve"> met a</w:t>
      </w:r>
      <w:r>
        <w:t>ctieplan waar nodig</w:t>
      </w:r>
    </w:p>
    <w:p w:rsidR="003B349E" w:rsidRDefault="003B349E" w:rsidP="00823F57">
      <w:pPr>
        <w:pStyle w:val="Lijstalinea"/>
        <w:numPr>
          <w:ilvl w:val="0"/>
          <w:numId w:val="5"/>
        </w:numPr>
      </w:pPr>
      <w:r>
        <w:t>Geactualiseerd integriteitsbeleid</w:t>
      </w:r>
    </w:p>
    <w:p w:rsidR="001F512C" w:rsidRDefault="001F512C" w:rsidP="001F512C">
      <w:pPr>
        <w:pStyle w:val="Kop1"/>
      </w:pPr>
      <w:r>
        <w:t>Contactgegevens</w:t>
      </w:r>
    </w:p>
    <w:p w:rsidR="005F60C9" w:rsidRPr="005F60C9" w:rsidRDefault="001F512C" w:rsidP="009172B8">
      <w:pPr>
        <w:rPr>
          <w:lang w:val="en-GB"/>
        </w:rPr>
      </w:pPr>
      <w:r>
        <w:t>IAVA (Interne Audit van de Vlaamse Administratie), Boudewijnlaan 30, 1000 Brussel</w:t>
      </w:r>
      <w:r>
        <w:br/>
        <w:t xml:space="preserve">Wim De Naeyer, 02 </w:t>
      </w:r>
      <w:r>
        <w:rPr>
          <w:lang w:val="en-GB"/>
        </w:rPr>
        <w:t xml:space="preserve">553 45 </w:t>
      </w:r>
      <w:r w:rsidRPr="001F512C">
        <w:rPr>
          <w:lang w:val="en-GB"/>
        </w:rPr>
        <w:t>48</w:t>
      </w:r>
      <w:r>
        <w:rPr>
          <w:lang w:val="en-GB"/>
        </w:rPr>
        <w:t xml:space="preserve">, </w:t>
      </w:r>
      <w:hyperlink r:id="rId6" w:history="1">
        <w:r w:rsidRPr="009A6086">
          <w:rPr>
            <w:rStyle w:val="Hyperlink"/>
            <w:lang w:val="en-GB"/>
          </w:rPr>
          <w:t>wim.denaeyer@vlaanderen.be</w:t>
        </w:r>
      </w:hyperlink>
    </w:p>
    <w:sectPr w:rsidR="005F60C9" w:rsidRPr="005F60C9" w:rsidSect="007E5738">
      <w:pgSz w:w="11907" w:h="16840" w:code="9"/>
      <w:pgMar w:top="567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E12"/>
    <w:multiLevelType w:val="hybridMultilevel"/>
    <w:tmpl w:val="5B14A5C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27638"/>
    <w:multiLevelType w:val="hybridMultilevel"/>
    <w:tmpl w:val="C4E4DD18"/>
    <w:lvl w:ilvl="0" w:tplc="934E93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508C3"/>
    <w:multiLevelType w:val="hybridMultilevel"/>
    <w:tmpl w:val="508C71F6"/>
    <w:lvl w:ilvl="0" w:tplc="30243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C35554"/>
    <w:multiLevelType w:val="hybridMultilevel"/>
    <w:tmpl w:val="D28A9210"/>
    <w:lvl w:ilvl="0" w:tplc="214836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E7162"/>
    <w:multiLevelType w:val="hybridMultilevel"/>
    <w:tmpl w:val="AAB69E2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A13D9"/>
    <w:multiLevelType w:val="hybridMultilevel"/>
    <w:tmpl w:val="DA0804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67107"/>
    <w:multiLevelType w:val="hybridMultilevel"/>
    <w:tmpl w:val="DA0804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558A7"/>
    <w:multiLevelType w:val="hybridMultilevel"/>
    <w:tmpl w:val="B754ADB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B6CBA"/>
    <w:multiLevelType w:val="hybridMultilevel"/>
    <w:tmpl w:val="E664414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B8"/>
    <w:rsid w:val="00030EC6"/>
    <w:rsid w:val="000334F1"/>
    <w:rsid w:val="00036B94"/>
    <w:rsid w:val="0007288F"/>
    <w:rsid w:val="001D4F5D"/>
    <w:rsid w:val="001F512C"/>
    <w:rsid w:val="00281B86"/>
    <w:rsid w:val="002C6AFF"/>
    <w:rsid w:val="0030549D"/>
    <w:rsid w:val="003276CB"/>
    <w:rsid w:val="003609CA"/>
    <w:rsid w:val="00384116"/>
    <w:rsid w:val="00394748"/>
    <w:rsid w:val="003B349E"/>
    <w:rsid w:val="003C514C"/>
    <w:rsid w:val="004D4619"/>
    <w:rsid w:val="005B18C9"/>
    <w:rsid w:val="005E5072"/>
    <w:rsid w:val="005F60C9"/>
    <w:rsid w:val="006344EC"/>
    <w:rsid w:val="006E3177"/>
    <w:rsid w:val="00724248"/>
    <w:rsid w:val="007E5738"/>
    <w:rsid w:val="008166B7"/>
    <w:rsid w:val="00823F57"/>
    <w:rsid w:val="008C0EE8"/>
    <w:rsid w:val="008F3FB3"/>
    <w:rsid w:val="009172B8"/>
    <w:rsid w:val="009B0A11"/>
    <w:rsid w:val="00A64496"/>
    <w:rsid w:val="00A724B2"/>
    <w:rsid w:val="00C652A9"/>
    <w:rsid w:val="00CE3FF6"/>
    <w:rsid w:val="00D56749"/>
    <w:rsid w:val="00DC1E01"/>
    <w:rsid w:val="00E30DE8"/>
    <w:rsid w:val="00E75392"/>
    <w:rsid w:val="00FE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23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23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72B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823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23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1F512C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1F51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F51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23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23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72B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823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23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1F512C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1F51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F51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5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m.denaeyer@vlaanderen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Coelmont</dc:creator>
  <cp:lastModifiedBy>De Wachter, Josefien</cp:lastModifiedBy>
  <cp:revision>2</cp:revision>
  <dcterms:created xsi:type="dcterms:W3CDTF">2012-07-13T12:38:00Z</dcterms:created>
  <dcterms:modified xsi:type="dcterms:W3CDTF">2012-07-13T12:38:00Z</dcterms:modified>
</cp:coreProperties>
</file>